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6A" w:rsidRPr="004A616A" w:rsidRDefault="004A616A" w:rsidP="004A616A">
      <w:pPr>
        <w:shd w:val="clear" w:color="auto" w:fill="FFFFFF"/>
        <w:spacing w:before="100" w:beforeAutospacing="1" w:after="100" w:afterAutospacing="1" w:line="28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A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Role of Surface Protein in Conjugation: </w:t>
      </w:r>
    </w:p>
    <w:p w:rsidR="004A616A" w:rsidRPr="004A616A" w:rsidRDefault="004A616A" w:rsidP="004A6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</w:pP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Conjugation differs from transformation in the fact that in the former physical contact is established between two different strains through a conjugation tube. The genetic material from the donor cell (male) is transferred to the recipient (female) cell. There are special appendages present on bacterial cell surface which are called sex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pilus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or F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pilus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which forms the conjugation tube. </w:t>
      </w:r>
    </w:p>
    <w:p w:rsidR="004A616A" w:rsidRPr="004A616A" w:rsidRDefault="004A616A" w:rsidP="004A6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</w:pP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The fertility (F) factor enables the cell to act as donor. The F factor of donor cell includes the information’s of sex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pili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the number of which varies from 1 to 3. The cells containing an autonomous F are referred to as F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vertAlign w:val="superscript"/>
          <w:lang w:val="en-US"/>
        </w:rPr>
        <w:t>+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cells. It replicates independently. There are only 1-3 copies of F factor per cell. </w:t>
      </w:r>
    </w:p>
    <w:p w:rsidR="004A616A" w:rsidRPr="004A616A" w:rsidRDefault="004A616A" w:rsidP="004A6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</w:pP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Under certain specific conditions the number of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pili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per cell goes to five. The number of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pili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corresponds to the number of copies of F factor. This explains that each F factor synthesizes a single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pilus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whether it is autonomous replicating conditions (as plasmid) or in integrated conditions (as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episome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). </w:t>
      </w:r>
    </w:p>
    <w:p w:rsidR="004A616A" w:rsidRPr="004A616A" w:rsidRDefault="004A616A" w:rsidP="004A6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</w:pP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Moreover, the recipient cells possess receptor sites on cell surfaces which are required for conjugation. Certain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bacteriophages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e.g. f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vertAlign w:val="subscript"/>
          <w:lang w:val="en-US"/>
        </w:rPr>
        <w:t>2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, MS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vertAlign w:val="subscript"/>
          <w:lang w:val="en-US"/>
        </w:rPr>
        <w:t>2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, and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Qβ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act as donor. The donor E. coli cells possess sex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pili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as well as type I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pilus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on their cell surfaces. For example phage M12 is adsorbed randomly only on sex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pili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but not on cell surfaces of recipient bacterial cell. </w:t>
      </w:r>
    </w:p>
    <w:p w:rsidR="004A616A" w:rsidRPr="004A616A" w:rsidRDefault="004A616A" w:rsidP="004A616A">
      <w:pPr>
        <w:shd w:val="clear" w:color="auto" w:fill="FFFFFF"/>
        <w:spacing w:before="100" w:beforeAutospacing="1" w:after="100" w:afterAutospacing="1" w:line="28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A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The F Factor: </w:t>
      </w:r>
    </w:p>
    <w:p w:rsidR="004A616A" w:rsidRPr="004A616A" w:rsidRDefault="004A616A" w:rsidP="004A6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</w:pP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The presence of F factor in a bacterial cell determines its autonomous replication, sex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pili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formation and conjugal transfer function. Thus, it governs the sexuality and conjugation. </w:t>
      </w:r>
    </w:p>
    <w:p w:rsidR="004A616A" w:rsidRPr="004A616A" w:rsidRDefault="004A616A" w:rsidP="004A6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</w:pP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Two mating types in E. coli K12 have been found to depend on presence and absence of the F factor. The F factor remains in two stages as plasmid and as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episome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. The F plasmid replicates independently. However, sometimes it is integrated with the normal chromosome of the bacterium. Therefore, it is referred to as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episome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. </w:t>
      </w:r>
    </w:p>
    <w:p w:rsidR="004A616A" w:rsidRPr="004A616A" w:rsidRDefault="004A616A" w:rsidP="004A6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</w:pPr>
      <w:r w:rsidRPr="004A616A">
        <w:rPr>
          <w:rFonts w:ascii="Times New Roman" w:eastAsia="Times New Roman" w:hAnsi="Times New Roman" w:cs="Times New Roman"/>
          <w:b/>
          <w:bCs/>
          <w:color w:val="424142"/>
          <w:sz w:val="28"/>
          <w:szCs w:val="28"/>
          <w:lang w:val="en-US"/>
        </w:rPr>
        <w:t xml:space="preserve">The F factors have shown the following significant features: </w:t>
      </w:r>
    </w:p>
    <w:p w:rsidR="004A616A" w:rsidRPr="004A616A" w:rsidRDefault="004A616A" w:rsidP="004A6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</w:pP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lastRenderedPageBreak/>
        <w:t>(a) When F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vertAlign w:val="superscript"/>
          <w:lang w:val="en-US"/>
        </w:rPr>
        <w:t>+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strain of a bacterium is incubated on a nutrient medium mixed with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acridine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orange, it is converted into F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vertAlign w:val="superscript"/>
          <w:lang w:val="en-US"/>
        </w:rPr>
        <w:t>–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strain.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Acridine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orange is effective only with the growing bacteria as it inhibits the autonomously replicating F factor. </w:t>
      </w:r>
    </w:p>
    <w:p w:rsidR="004A616A" w:rsidRPr="004A616A" w:rsidRDefault="004A616A" w:rsidP="004A6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</w:pP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(b) A cross between two F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vertAlign w:val="superscript"/>
          <w:lang w:val="en-US"/>
        </w:rPr>
        <w:t>–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strains does not yield recombinants. It is always sterile as the F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vertAlign w:val="superscript"/>
          <w:lang w:val="en-US"/>
        </w:rPr>
        <w:t>–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strain cannot undergo conjugation with the other F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vertAlign w:val="superscript"/>
          <w:lang w:val="en-US"/>
        </w:rPr>
        <w:t>–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strain. </w:t>
      </w:r>
    </w:p>
    <w:p w:rsidR="004A616A" w:rsidRPr="004A616A" w:rsidRDefault="004A616A" w:rsidP="004A6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</w:pP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(c) The crosses between F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vertAlign w:val="superscript"/>
          <w:lang w:val="en-US"/>
        </w:rPr>
        <w:t>+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and F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vertAlign w:val="superscript"/>
          <w:lang w:val="en-US"/>
        </w:rPr>
        <w:t>+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strain yield F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vertAlign w:val="superscript"/>
          <w:lang w:val="en-US"/>
        </w:rPr>
        <w:t>+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cells but a very low level. Some of F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vertAlign w:val="superscript"/>
          <w:lang w:val="en-US"/>
        </w:rPr>
        <w:t>+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cells are converted into F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vertAlign w:val="superscript"/>
          <w:lang w:val="en-US"/>
        </w:rPr>
        <w:t>–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genotype. </w:t>
      </w:r>
    </w:p>
    <w:p w:rsidR="004A616A" w:rsidRPr="004A616A" w:rsidRDefault="004A616A" w:rsidP="004A6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</w:pPr>
      <w:r w:rsidRPr="004A616A"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2190750" cy="2362200"/>
            <wp:effectExtent l="19050" t="0" r="0" b="0"/>
            <wp:docPr id="5" name="Picture 5" descr="Cross between F+ and F- cell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oss between F+ and F- cell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16A" w:rsidRPr="004A616A" w:rsidRDefault="004A616A" w:rsidP="004A6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</w:pP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(d) Transfer of F factor from F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vertAlign w:val="superscript"/>
          <w:lang w:val="en-US"/>
        </w:rPr>
        <w:t>+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to F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vertAlign w:val="superscript"/>
          <w:lang w:val="en-US"/>
        </w:rPr>
        <w:t>–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in F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vertAlign w:val="superscript"/>
          <w:lang w:val="en-US"/>
        </w:rPr>
        <w:t>+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x F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vertAlign w:val="superscript"/>
          <w:lang w:val="en-US"/>
        </w:rPr>
        <w:t>–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crosses occurs at a frequency of about 100% but the production of recombinants occurs at the rate of one per 10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vertAlign w:val="superscript"/>
          <w:lang w:val="en-US"/>
        </w:rPr>
        <w:t>4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to 10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vertAlign w:val="superscript"/>
          <w:lang w:val="en-US"/>
        </w:rPr>
        <w:t>5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cells. </w:t>
      </w:r>
    </w:p>
    <w:p w:rsidR="004A616A" w:rsidRPr="004A616A" w:rsidRDefault="004A616A" w:rsidP="004A6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</w:pP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(e) Among F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vertAlign w:val="superscript"/>
          <w:lang w:val="en-US"/>
        </w:rPr>
        <w:t>+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strains there are certain F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vertAlign w:val="superscript"/>
          <w:lang w:val="en-US"/>
        </w:rPr>
        <w:t>+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sub-strains that show about 1000 time more rate of recombination with F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vertAlign w:val="superscript"/>
          <w:lang w:val="en-US"/>
        </w:rPr>
        <w:t>–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strains. The sub-strains are called high frequency recombination (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Hfr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) strains. The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Hfr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strains are produced when F factor integrates with the bacterial chromosomes. </w:t>
      </w:r>
    </w:p>
    <w:p w:rsidR="004A616A" w:rsidRPr="004A616A" w:rsidRDefault="004A616A" w:rsidP="004A6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</w:pPr>
      <w:r w:rsidRPr="004A616A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2381250" cy="3095625"/>
            <wp:effectExtent l="19050" t="0" r="0" b="0"/>
            <wp:docPr id="6" name="Picture 6" descr="Genetic map of F plasmi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netic map of F plasmi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16A" w:rsidRPr="004A616A" w:rsidRDefault="004A616A" w:rsidP="004A616A">
      <w:pPr>
        <w:shd w:val="clear" w:color="auto" w:fill="FFFFFF"/>
        <w:spacing w:before="100" w:beforeAutospacing="1" w:after="100" w:afterAutospacing="1" w:line="28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A6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Genetic Map of F Plasmid: </w:t>
      </w:r>
    </w:p>
    <w:p w:rsidR="004A616A" w:rsidRPr="004A616A" w:rsidRDefault="004A616A" w:rsidP="004A6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</w:pP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A genetic map of F plasmid is shown in Fig. 8.9. The F plasmid of E. coli is about 100 kb with genes coding for autonomous replication, sex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pili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formation and conjugal transfer function. The F plasmid contains the transfer (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tra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) region and non-transfer related markers. </w:t>
      </w:r>
    </w:p>
    <w:p w:rsidR="004A616A" w:rsidRPr="004A616A" w:rsidRDefault="004A616A" w:rsidP="004A6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</w:pP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ADVERTISEMENTS:</w:t>
      </w:r>
    </w:p>
    <w:p w:rsidR="004A616A" w:rsidRPr="004A616A" w:rsidRDefault="004A616A" w:rsidP="004A6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</w:pP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The non-transfer related markers are the insertion sequences (IS3, δ, ү and IS2), stable DNA degradation (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srn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B), inhibition of replication by T7, and II phages (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pif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), and a region for replication (rep), incompatibility (inc) and origin of vegetative replication (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oriV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). Some genes of R plasmid with their functions are given in Table 8.1. </w:t>
      </w:r>
    </w:p>
    <w:p w:rsidR="004A616A" w:rsidRPr="004A616A" w:rsidRDefault="004A616A" w:rsidP="004A6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</w:pP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Willetts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and Wilkins (1984) have given the physical and genetic map of transfer region of F plasmid (Fig. 8.10) which is about 32 kb long consisting of about 25 known transfer genes. </w:t>
      </w:r>
    </w:p>
    <w:p w:rsidR="004A616A" w:rsidRPr="004A616A" w:rsidRDefault="004A616A" w:rsidP="004A6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</w:pP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Twelve genes are involved in F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pilus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formation (e.g.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tra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A,-L,-E,-K,-B,-V,-W/C,-U,-F,-H,-G). Genes involved in regulation are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finP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and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traJ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. Stabilization of mating pairs is done by genes </w:t>
      </w:r>
      <w:proofErr w:type="spellStart"/>
      <w:proofErr w:type="gram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traN</w:t>
      </w:r>
      <w:proofErr w:type="spellEnd"/>
      <w:proofErr w:type="gram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and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traG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, conjugative DNA metabolism by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traM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,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traY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,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traD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,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tral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and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traZ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and surface exclusion by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traS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and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traT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. </w:t>
      </w:r>
    </w:p>
    <w:p w:rsidR="004A616A" w:rsidRPr="004A616A" w:rsidRDefault="004A616A" w:rsidP="004A6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</w:pPr>
      <w:r w:rsidRPr="004A616A"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5067300" cy="819150"/>
            <wp:effectExtent l="19050" t="0" r="0" b="0"/>
            <wp:docPr id="9" name="Picture 9" descr="Physical and genetic map of the transfer region of F-plasmi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ysical and genetic map of the transfer region of F-plasmi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16A" w:rsidRPr="004A616A" w:rsidRDefault="004A616A" w:rsidP="004A6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</w:pPr>
      <w:r w:rsidRPr="004A616A">
        <w:rPr>
          <w:rFonts w:ascii="Times New Roman" w:eastAsia="Times New Roman" w:hAnsi="Times New Roman" w:cs="Times New Roman"/>
          <w:b/>
          <w:bCs/>
          <w:color w:val="424142"/>
          <w:sz w:val="28"/>
          <w:szCs w:val="28"/>
          <w:lang w:val="en-US"/>
        </w:rPr>
        <w:t xml:space="preserve">Fig. </w:t>
      </w:r>
      <w:proofErr w:type="gramStart"/>
      <w:r w:rsidRPr="004A616A">
        <w:rPr>
          <w:rFonts w:ascii="Times New Roman" w:eastAsia="Times New Roman" w:hAnsi="Times New Roman" w:cs="Times New Roman"/>
          <w:b/>
          <w:bCs/>
          <w:color w:val="424142"/>
          <w:sz w:val="28"/>
          <w:szCs w:val="28"/>
          <w:lang w:val="en-US"/>
        </w:rPr>
        <w:t>8.10 :</w:t>
      </w:r>
      <w:proofErr w:type="gramEnd"/>
      <w:r w:rsidRPr="004A616A">
        <w:rPr>
          <w:rFonts w:ascii="Times New Roman" w:eastAsia="Times New Roman" w:hAnsi="Times New Roman" w:cs="Times New Roman"/>
          <w:b/>
          <w:bCs/>
          <w:color w:val="424142"/>
          <w:sz w:val="28"/>
          <w:szCs w:val="28"/>
          <w:lang w:val="en-US"/>
        </w:rPr>
        <w:t xml:space="preserve"> Physical and genetic map of the transfer (</w:t>
      </w:r>
      <w:proofErr w:type="spellStart"/>
      <w:r w:rsidRPr="004A616A">
        <w:rPr>
          <w:rFonts w:ascii="Times New Roman" w:eastAsia="Times New Roman" w:hAnsi="Times New Roman" w:cs="Times New Roman"/>
          <w:b/>
          <w:bCs/>
          <w:color w:val="424142"/>
          <w:sz w:val="28"/>
          <w:szCs w:val="28"/>
          <w:lang w:val="en-US"/>
        </w:rPr>
        <w:t>tra</w:t>
      </w:r>
      <w:proofErr w:type="spellEnd"/>
      <w:r w:rsidRPr="004A616A">
        <w:rPr>
          <w:rFonts w:ascii="Times New Roman" w:eastAsia="Times New Roman" w:hAnsi="Times New Roman" w:cs="Times New Roman"/>
          <w:b/>
          <w:bCs/>
          <w:color w:val="424142"/>
          <w:sz w:val="28"/>
          <w:szCs w:val="28"/>
          <w:lang w:val="en-US"/>
        </w:rPr>
        <w:t>) region of F-plasmid.</w:t>
      </w: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</w:t>
      </w:r>
    </w:p>
    <w:p w:rsidR="004A616A" w:rsidRPr="004A616A" w:rsidRDefault="004A616A" w:rsidP="004A616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</w:pPr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The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traM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and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traJ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promoter regions have been sequenced and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traY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-Z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operon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possesses its own promoter. Transcription from the promoters for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traM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and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traY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-Z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operon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is dependent on the product or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traJ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which in turn is negatively regulated by the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FinOP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repressor. The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tral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and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traZ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genes are transcribed continuously from a second promoter at about 18% or the level from the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tral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induced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traY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-Z </w:t>
      </w:r>
      <w:proofErr w:type="spellStart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>operon</w:t>
      </w:r>
      <w:proofErr w:type="spellEnd"/>
      <w:r w:rsidRPr="004A616A">
        <w:rPr>
          <w:rFonts w:ascii="Times New Roman" w:eastAsia="Times New Roman" w:hAnsi="Times New Roman" w:cs="Times New Roman"/>
          <w:color w:val="424142"/>
          <w:sz w:val="28"/>
          <w:szCs w:val="28"/>
          <w:lang w:val="en-US"/>
        </w:rPr>
        <w:t xml:space="preserve"> promoter. </w:t>
      </w:r>
    </w:p>
    <w:p w:rsidR="005065E0" w:rsidRPr="004A616A" w:rsidRDefault="005065E0" w:rsidP="004A61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65E0" w:rsidRPr="004A6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616A"/>
    <w:rsid w:val="004A616A"/>
    <w:rsid w:val="0050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biologydiscussion.com/wp-content/uploads/2016/11/clip_image020_thumb9-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n.biologydiscussion.com/wp-content/uploads/2016/11/clip_image018_thumb5-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cdn.biologydiscussion.com/wp-content/uploads/2016/11/clip_image016_thumb4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sinha</dc:creator>
  <cp:keywords/>
  <dc:description/>
  <cp:lastModifiedBy>anita sinha</cp:lastModifiedBy>
  <cp:revision>2</cp:revision>
  <dcterms:created xsi:type="dcterms:W3CDTF">2020-04-10T12:01:00Z</dcterms:created>
  <dcterms:modified xsi:type="dcterms:W3CDTF">2020-04-10T12:04:00Z</dcterms:modified>
</cp:coreProperties>
</file>